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41" w:rsidRDefault="00342DC3" w:rsidP="00050A41">
      <w:pPr>
        <w:jc w:val="right"/>
        <w:rPr>
          <w:rFonts w:ascii="Viner Hand ITC" w:hAnsi="Viner Hand ITC"/>
          <w:sz w:val="40"/>
          <w:szCs w:val="40"/>
        </w:rPr>
      </w:pPr>
      <w:r>
        <w:rPr>
          <w:rFonts w:ascii="Viner Hand ITC" w:hAnsi="Viner Hand ITC"/>
          <w:noProof/>
          <w:sz w:val="40"/>
          <w:szCs w:val="40"/>
        </w:rPr>
        <w:drawing>
          <wp:inline distT="0" distB="0" distL="0" distR="0">
            <wp:extent cx="2333625" cy="1436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1.png"/>
                    <pic:cNvPicPr/>
                  </pic:nvPicPr>
                  <pic:blipFill>
                    <a:blip r:embed="rId5">
                      <a:extLst>
                        <a:ext uri="{28A0092B-C50C-407E-A947-70E740481C1C}">
                          <a14:useLocalDpi xmlns:a14="http://schemas.microsoft.com/office/drawing/2010/main" val="0"/>
                        </a:ext>
                      </a:extLst>
                    </a:blip>
                    <a:stretch>
                      <a:fillRect/>
                    </a:stretch>
                  </pic:blipFill>
                  <pic:spPr>
                    <a:xfrm>
                      <a:off x="0" y="0"/>
                      <a:ext cx="2333625" cy="1436077"/>
                    </a:xfrm>
                    <a:prstGeom prst="rect">
                      <a:avLst/>
                    </a:prstGeom>
                  </pic:spPr>
                </pic:pic>
              </a:graphicData>
            </a:graphic>
          </wp:inline>
        </w:drawing>
      </w:r>
    </w:p>
    <w:p w:rsidR="000838D5" w:rsidRPr="00050A41" w:rsidRDefault="00050A41" w:rsidP="00050A41">
      <w:pPr>
        <w:rPr>
          <w:rFonts w:ascii="Viner Hand ITC" w:hAnsi="Viner Hand ITC"/>
          <w:sz w:val="40"/>
          <w:szCs w:val="40"/>
        </w:rPr>
      </w:pPr>
      <w:r w:rsidRPr="00050A41">
        <w:rPr>
          <w:rFonts w:ascii="Viner Hand ITC" w:hAnsi="Viner Hand ITC"/>
          <w:sz w:val="40"/>
          <w:szCs w:val="40"/>
        </w:rPr>
        <w:t>Division 12</w:t>
      </w:r>
    </w:p>
    <w:p w:rsidR="00050A41" w:rsidRDefault="00050A41" w:rsidP="00050A41">
      <w:pPr>
        <w:rPr>
          <w:rFonts w:ascii="Viner Hand ITC" w:hAnsi="Viner Hand ITC"/>
          <w:sz w:val="40"/>
          <w:szCs w:val="40"/>
        </w:rPr>
      </w:pPr>
      <w:r w:rsidRPr="00050A41">
        <w:rPr>
          <w:rFonts w:ascii="Viner Hand ITC" w:hAnsi="Viner Hand ITC"/>
          <w:sz w:val="40"/>
          <w:szCs w:val="40"/>
        </w:rPr>
        <w:t>May Newsletter</w:t>
      </w:r>
    </w:p>
    <w:p w:rsidR="00342DC3" w:rsidRDefault="00342DC3" w:rsidP="00050A41">
      <w:pPr>
        <w:rPr>
          <w:rFonts w:ascii="Century Gothic" w:hAnsi="Century Gothic"/>
          <w:sz w:val="28"/>
          <w:szCs w:val="28"/>
        </w:rPr>
      </w:pPr>
      <w:r w:rsidRPr="00342DC3">
        <w:rPr>
          <w:rFonts w:ascii="Century Gothic" w:hAnsi="Century Gothic"/>
          <w:sz w:val="28"/>
          <w:szCs w:val="28"/>
        </w:rPr>
        <w:t xml:space="preserve">It’s hard to believe it’s May already, but this weekend’s sunshine and warm temperatures should make it feel just right.   </w:t>
      </w:r>
    </w:p>
    <w:tbl>
      <w:tblPr>
        <w:tblStyle w:val="TableGrid"/>
        <w:tblW w:w="0" w:type="auto"/>
        <w:tblLook w:val="04A0" w:firstRow="1" w:lastRow="0" w:firstColumn="1" w:lastColumn="0" w:noHBand="0" w:noVBand="1"/>
      </w:tblPr>
      <w:tblGrid>
        <w:gridCol w:w="4657"/>
        <w:gridCol w:w="4693"/>
      </w:tblGrid>
      <w:tr w:rsidR="00342DC3" w:rsidTr="00342DC3">
        <w:tc>
          <w:tcPr>
            <w:tcW w:w="4788" w:type="dxa"/>
          </w:tcPr>
          <w:p w:rsidR="00342DC3" w:rsidRDefault="00342DC3" w:rsidP="00050A41">
            <w:pPr>
              <w:rPr>
                <w:rFonts w:ascii="Century Gothic" w:hAnsi="Century Gothic"/>
                <w:b/>
                <w:sz w:val="28"/>
                <w:szCs w:val="28"/>
              </w:rPr>
            </w:pPr>
            <w:r w:rsidRPr="00342DC3">
              <w:rPr>
                <w:rFonts w:ascii="Century Gothic" w:hAnsi="Century Gothic"/>
                <w:b/>
                <w:sz w:val="28"/>
                <w:szCs w:val="28"/>
              </w:rPr>
              <w:t>Here’s What We are Studying:</w:t>
            </w:r>
          </w:p>
          <w:p w:rsidR="00391680" w:rsidRPr="00EB3946" w:rsidRDefault="00391680" w:rsidP="00050A41">
            <w:pPr>
              <w:rPr>
                <w:rFonts w:ascii="Century Gothic" w:hAnsi="Century Gothic"/>
                <w:b/>
                <w:sz w:val="28"/>
                <w:szCs w:val="28"/>
                <w:u w:val="single"/>
              </w:rPr>
            </w:pPr>
            <w:r w:rsidRPr="00EB3946">
              <w:rPr>
                <w:rFonts w:ascii="Century Gothic" w:hAnsi="Century Gothic"/>
                <w:b/>
                <w:sz w:val="28"/>
                <w:szCs w:val="28"/>
                <w:u w:val="single"/>
              </w:rPr>
              <w:t>Math:</w:t>
            </w:r>
          </w:p>
          <w:p w:rsidR="000F3B53" w:rsidRDefault="00342DC3" w:rsidP="00050A41">
            <w:pPr>
              <w:rPr>
                <w:rFonts w:ascii="Century Gothic" w:hAnsi="Century Gothic"/>
                <w:sz w:val="28"/>
                <w:szCs w:val="28"/>
              </w:rPr>
            </w:pPr>
            <w:r>
              <w:rPr>
                <w:rFonts w:ascii="Century Gothic" w:hAnsi="Century Gothic"/>
                <w:sz w:val="28"/>
                <w:szCs w:val="28"/>
              </w:rPr>
              <w:t xml:space="preserve">Over the next few weeks we will be reviewing subtraction and practicing the operations with number families.  </w:t>
            </w:r>
          </w:p>
          <w:p w:rsidR="000F3B53" w:rsidRDefault="000F3B53" w:rsidP="00050A41">
            <w:pPr>
              <w:rPr>
                <w:rFonts w:ascii="Century Gothic" w:hAnsi="Century Gothic"/>
                <w:sz w:val="28"/>
                <w:szCs w:val="28"/>
              </w:rPr>
            </w:pPr>
          </w:p>
          <w:p w:rsidR="00391680" w:rsidRPr="00EB3946" w:rsidRDefault="00342DC3" w:rsidP="00050A41">
            <w:pPr>
              <w:rPr>
                <w:rFonts w:ascii="Century Gothic" w:hAnsi="Century Gothic"/>
                <w:b/>
                <w:sz w:val="28"/>
                <w:szCs w:val="28"/>
                <w:u w:val="single"/>
              </w:rPr>
            </w:pPr>
            <w:r w:rsidRPr="00EB3946">
              <w:rPr>
                <w:rFonts w:ascii="Century Gothic" w:hAnsi="Century Gothic"/>
                <w:b/>
                <w:sz w:val="28"/>
                <w:szCs w:val="28"/>
                <w:u w:val="single"/>
              </w:rPr>
              <w:t>Theme</w:t>
            </w:r>
            <w:r w:rsidR="00391680" w:rsidRPr="00EB3946">
              <w:rPr>
                <w:rFonts w:ascii="Century Gothic" w:hAnsi="Century Gothic"/>
                <w:b/>
                <w:sz w:val="28"/>
                <w:szCs w:val="28"/>
                <w:u w:val="single"/>
              </w:rPr>
              <w:t>:</w:t>
            </w:r>
            <w:r w:rsidRPr="00EB3946">
              <w:rPr>
                <w:rFonts w:ascii="Century Gothic" w:hAnsi="Century Gothic"/>
                <w:b/>
                <w:sz w:val="28"/>
                <w:szCs w:val="28"/>
                <w:u w:val="single"/>
              </w:rPr>
              <w:t xml:space="preserve"> </w:t>
            </w:r>
          </w:p>
          <w:p w:rsidR="00EB3946" w:rsidRPr="00EB3946" w:rsidRDefault="00EB3946" w:rsidP="00050A41">
            <w:pPr>
              <w:rPr>
                <w:rFonts w:ascii="Century Gothic" w:hAnsi="Century Gothic"/>
                <w:sz w:val="28"/>
                <w:szCs w:val="28"/>
              </w:rPr>
            </w:pPr>
            <w:r>
              <w:rPr>
                <w:rFonts w:ascii="Century Gothic" w:hAnsi="Century Gothic"/>
                <w:sz w:val="28"/>
                <w:szCs w:val="28"/>
              </w:rPr>
              <w:t xml:space="preserve">Soon we will be starting communities, community workers and mapping.  </w:t>
            </w:r>
          </w:p>
          <w:p w:rsidR="000F3B53" w:rsidRDefault="000F3B53" w:rsidP="00050A41">
            <w:pPr>
              <w:rPr>
                <w:rFonts w:ascii="Century Gothic" w:hAnsi="Century Gothic"/>
                <w:b/>
                <w:sz w:val="28"/>
                <w:szCs w:val="28"/>
                <w:u w:val="single"/>
              </w:rPr>
            </w:pPr>
          </w:p>
          <w:p w:rsidR="00391680" w:rsidRPr="00EB3946" w:rsidRDefault="00391680" w:rsidP="00050A41">
            <w:pPr>
              <w:rPr>
                <w:rFonts w:ascii="Century Gothic" w:hAnsi="Century Gothic"/>
                <w:b/>
                <w:sz w:val="28"/>
                <w:szCs w:val="28"/>
                <w:u w:val="single"/>
              </w:rPr>
            </w:pPr>
            <w:r w:rsidRPr="00EB3946">
              <w:rPr>
                <w:rFonts w:ascii="Century Gothic" w:hAnsi="Century Gothic"/>
                <w:b/>
                <w:sz w:val="28"/>
                <w:szCs w:val="28"/>
                <w:u w:val="single"/>
              </w:rPr>
              <w:t>Language Arts:</w:t>
            </w:r>
          </w:p>
          <w:p w:rsidR="00391680" w:rsidRPr="00342DC3" w:rsidRDefault="00391680" w:rsidP="00050A41">
            <w:pPr>
              <w:rPr>
                <w:rFonts w:ascii="Century Gothic" w:hAnsi="Century Gothic"/>
                <w:sz w:val="28"/>
                <w:szCs w:val="28"/>
              </w:rPr>
            </w:pPr>
            <w:r>
              <w:rPr>
                <w:rFonts w:ascii="Century Gothic" w:hAnsi="Century Gothic"/>
                <w:sz w:val="28"/>
                <w:szCs w:val="28"/>
              </w:rPr>
              <w:t>This mon</w:t>
            </w:r>
            <w:r w:rsidR="00EB3946">
              <w:rPr>
                <w:rFonts w:ascii="Century Gothic" w:hAnsi="Century Gothic"/>
                <w:sz w:val="28"/>
                <w:szCs w:val="28"/>
              </w:rPr>
              <w:t xml:space="preserve">th </w:t>
            </w:r>
            <w:r>
              <w:rPr>
                <w:rFonts w:ascii="Century Gothic" w:hAnsi="Century Gothic"/>
                <w:sz w:val="28"/>
                <w:szCs w:val="28"/>
              </w:rPr>
              <w:t>we will focus on the “No Excuse” spell</w:t>
            </w:r>
            <w:r w:rsidR="00EB3946">
              <w:rPr>
                <w:rFonts w:ascii="Century Gothic" w:hAnsi="Century Gothic"/>
                <w:sz w:val="28"/>
                <w:szCs w:val="28"/>
              </w:rPr>
              <w:t>ing words.  When writing, we are</w:t>
            </w:r>
            <w:r>
              <w:rPr>
                <w:rFonts w:ascii="Century Gothic" w:hAnsi="Century Gothic"/>
                <w:sz w:val="28"/>
                <w:szCs w:val="28"/>
              </w:rPr>
              <w:t xml:space="preserve"> working on extending our writing to include 3 or more sentences on a topic.</w:t>
            </w:r>
          </w:p>
        </w:tc>
        <w:tc>
          <w:tcPr>
            <w:tcW w:w="4788" w:type="dxa"/>
          </w:tcPr>
          <w:p w:rsidR="00342DC3" w:rsidRPr="00AC63F1" w:rsidRDefault="00D66FA5" w:rsidP="00050A41">
            <w:pPr>
              <w:rPr>
                <w:rFonts w:ascii="Century Gothic" w:hAnsi="Century Gothic"/>
                <w:b/>
                <w:sz w:val="40"/>
                <w:szCs w:val="40"/>
              </w:rPr>
            </w:pPr>
            <w:r w:rsidRPr="00AC63F1">
              <w:rPr>
                <w:rFonts w:ascii="Century Gothic" w:hAnsi="Century Gothic"/>
                <w:b/>
                <w:sz w:val="40"/>
                <w:szCs w:val="40"/>
              </w:rPr>
              <w:t>Important t</w:t>
            </w:r>
            <w:r w:rsidR="00391680" w:rsidRPr="00AC63F1">
              <w:rPr>
                <w:rFonts w:ascii="Century Gothic" w:hAnsi="Century Gothic"/>
                <w:b/>
                <w:sz w:val="40"/>
                <w:szCs w:val="40"/>
              </w:rPr>
              <w:t>o Remember:</w:t>
            </w:r>
          </w:p>
          <w:p w:rsidR="00D66FA5" w:rsidRPr="00EB3946" w:rsidRDefault="00D66FA5" w:rsidP="00391680">
            <w:pPr>
              <w:pStyle w:val="ListParagraph"/>
              <w:numPr>
                <w:ilvl w:val="0"/>
                <w:numId w:val="1"/>
              </w:numPr>
              <w:rPr>
                <w:rFonts w:ascii="Century Gothic" w:hAnsi="Century Gothic"/>
                <w:sz w:val="36"/>
                <w:szCs w:val="36"/>
              </w:rPr>
            </w:pPr>
            <w:r w:rsidRPr="00EB3946">
              <w:rPr>
                <w:rFonts w:ascii="Century Gothic" w:hAnsi="Century Gothic"/>
                <w:sz w:val="36"/>
                <w:szCs w:val="36"/>
              </w:rPr>
              <w:t xml:space="preserve">With the weather improving, the children will be doing more gym and D.P.A. outside.  It is important for your child to wear </w:t>
            </w:r>
            <w:r w:rsidRPr="00EB3946">
              <w:rPr>
                <w:rFonts w:ascii="Century Gothic" w:hAnsi="Century Gothic"/>
                <w:b/>
                <w:sz w:val="36"/>
                <w:szCs w:val="36"/>
              </w:rPr>
              <w:t>proper shoes</w:t>
            </w:r>
            <w:r w:rsidRPr="00EB3946">
              <w:rPr>
                <w:rFonts w:ascii="Century Gothic" w:hAnsi="Century Gothic"/>
                <w:sz w:val="36"/>
                <w:szCs w:val="36"/>
              </w:rPr>
              <w:t xml:space="preserve"> every day. </w:t>
            </w:r>
            <w:r w:rsidR="00EB3946" w:rsidRPr="00EB3946">
              <w:rPr>
                <w:rFonts w:ascii="Century Gothic" w:hAnsi="Century Gothic"/>
                <w:sz w:val="36"/>
                <w:szCs w:val="36"/>
              </w:rPr>
              <w:t xml:space="preserve"> Flip flops are not great shoes for school.  </w:t>
            </w:r>
            <w:r w:rsidR="00EB3946" w:rsidRPr="00EB3946">
              <w:rPr>
                <w:rFonts w:ascii="Century Gothic" w:hAnsi="Century Gothic"/>
                <w:b/>
                <w:sz w:val="36"/>
                <w:szCs w:val="36"/>
              </w:rPr>
              <w:t xml:space="preserve">Sport sandals or runners </w:t>
            </w:r>
            <w:r w:rsidR="00EB3946" w:rsidRPr="00EB3946">
              <w:rPr>
                <w:rFonts w:ascii="Century Gothic" w:hAnsi="Century Gothic"/>
                <w:sz w:val="36"/>
                <w:szCs w:val="36"/>
              </w:rPr>
              <w:t>are best.  Thanks!</w:t>
            </w:r>
          </w:p>
          <w:p w:rsidR="00391680" w:rsidRPr="00391680" w:rsidRDefault="00391680" w:rsidP="00AC63F1">
            <w:pPr>
              <w:pStyle w:val="ListParagraph"/>
              <w:rPr>
                <w:rFonts w:ascii="Century Gothic" w:hAnsi="Century Gothic"/>
                <w:sz w:val="28"/>
                <w:szCs w:val="28"/>
              </w:rPr>
            </w:pPr>
          </w:p>
        </w:tc>
      </w:tr>
    </w:tbl>
    <w:p w:rsidR="00342DC3" w:rsidRDefault="00342DC3" w:rsidP="00050A41">
      <w:pPr>
        <w:rPr>
          <w:rFonts w:ascii="Century Gothic" w:hAnsi="Century Gothic"/>
          <w:sz w:val="28"/>
          <w:szCs w:val="28"/>
        </w:rPr>
      </w:pPr>
    </w:p>
    <w:p w:rsidR="00D66FA5" w:rsidRPr="000F3B53" w:rsidRDefault="00D66FA5" w:rsidP="00050A41">
      <w:pPr>
        <w:rPr>
          <w:rFonts w:ascii="Century Gothic" w:hAnsi="Century Gothic"/>
          <w:b/>
          <w:sz w:val="28"/>
          <w:szCs w:val="28"/>
        </w:rPr>
      </w:pPr>
      <w:r w:rsidRPr="00D66FA5">
        <w:rPr>
          <w:rFonts w:ascii="Century Gothic" w:hAnsi="Century Gothic"/>
          <w:b/>
          <w:sz w:val="28"/>
          <w:szCs w:val="28"/>
        </w:rPr>
        <w:lastRenderedPageBreak/>
        <w:t>Some Important Dates to Remember:</w:t>
      </w:r>
      <w:bookmarkStart w:id="0" w:name="_GoBack"/>
      <w:bookmarkEnd w:id="0"/>
    </w:p>
    <w:p w:rsidR="00EB3946" w:rsidRDefault="000F3B53" w:rsidP="00050A41">
      <w:pPr>
        <w:rPr>
          <w:rFonts w:ascii="Century Gothic" w:hAnsi="Century Gothic"/>
          <w:sz w:val="28"/>
          <w:szCs w:val="28"/>
        </w:rPr>
      </w:pPr>
      <w:r>
        <w:rPr>
          <w:rFonts w:ascii="Century Gothic" w:hAnsi="Century Gothic"/>
          <w:sz w:val="28"/>
          <w:szCs w:val="28"/>
        </w:rPr>
        <w:t xml:space="preserve">May </w:t>
      </w:r>
      <w:r>
        <w:rPr>
          <w:rFonts w:ascii="Century Gothic" w:hAnsi="Century Gothic"/>
          <w:sz w:val="28"/>
          <w:szCs w:val="28"/>
          <w:vertAlign w:val="superscript"/>
        </w:rPr>
        <w:t>2nd</w:t>
      </w:r>
      <w:r w:rsidR="00EB3946">
        <w:rPr>
          <w:rFonts w:ascii="Century Gothic" w:hAnsi="Century Gothic"/>
          <w:sz w:val="28"/>
          <w:szCs w:val="28"/>
        </w:rPr>
        <w:tab/>
      </w:r>
      <w:r w:rsidR="00EB3946">
        <w:rPr>
          <w:rFonts w:ascii="Century Gothic" w:hAnsi="Century Gothic"/>
          <w:sz w:val="28"/>
          <w:szCs w:val="28"/>
        </w:rPr>
        <w:tab/>
        <w:t xml:space="preserve">Field trip to </w:t>
      </w:r>
      <w:r>
        <w:rPr>
          <w:rFonts w:ascii="Century Gothic" w:hAnsi="Century Gothic"/>
          <w:sz w:val="28"/>
          <w:szCs w:val="28"/>
        </w:rPr>
        <w:t>Mill Lake Park</w:t>
      </w:r>
    </w:p>
    <w:p w:rsidR="000F3B53" w:rsidRDefault="000F3B53" w:rsidP="00050A41">
      <w:pPr>
        <w:rPr>
          <w:rFonts w:ascii="Century Gothic" w:hAnsi="Century Gothic"/>
          <w:sz w:val="28"/>
          <w:szCs w:val="28"/>
        </w:rPr>
      </w:pPr>
      <w:r>
        <w:rPr>
          <w:rFonts w:ascii="Century Gothic" w:hAnsi="Century Gothic"/>
          <w:sz w:val="28"/>
          <w:szCs w:val="28"/>
        </w:rPr>
        <w:t>May 7</w:t>
      </w:r>
      <w:r w:rsidRPr="000F3B53">
        <w:rPr>
          <w:rFonts w:ascii="Century Gothic" w:hAnsi="Century Gothic"/>
          <w:sz w:val="28"/>
          <w:szCs w:val="28"/>
          <w:vertAlign w:val="superscript"/>
        </w:rPr>
        <w:t>th</w:t>
      </w:r>
      <w:r>
        <w:rPr>
          <w:rFonts w:ascii="Century Gothic" w:hAnsi="Century Gothic"/>
          <w:sz w:val="28"/>
          <w:szCs w:val="28"/>
        </w:rPr>
        <w:tab/>
      </w:r>
      <w:r>
        <w:rPr>
          <w:rFonts w:ascii="Century Gothic" w:hAnsi="Century Gothic"/>
          <w:sz w:val="28"/>
          <w:szCs w:val="28"/>
        </w:rPr>
        <w:tab/>
        <w:t xml:space="preserve">Fine Arts Performance at </w:t>
      </w:r>
      <w:proofErr w:type="spellStart"/>
      <w:r>
        <w:rPr>
          <w:rFonts w:ascii="Century Gothic" w:hAnsi="Century Gothic"/>
          <w:sz w:val="28"/>
          <w:szCs w:val="28"/>
        </w:rPr>
        <w:t>Strathcona</w:t>
      </w:r>
      <w:proofErr w:type="spellEnd"/>
      <w:r>
        <w:rPr>
          <w:rFonts w:ascii="Century Gothic" w:hAnsi="Century Gothic"/>
          <w:sz w:val="28"/>
          <w:szCs w:val="28"/>
        </w:rPr>
        <w:t xml:space="preserve"> Elem.</w:t>
      </w:r>
    </w:p>
    <w:p w:rsidR="000F3B53" w:rsidRDefault="000F3B53" w:rsidP="00050A41">
      <w:pPr>
        <w:rPr>
          <w:rFonts w:ascii="Century Gothic" w:hAnsi="Century Gothic"/>
          <w:sz w:val="28"/>
          <w:szCs w:val="28"/>
        </w:rPr>
      </w:pPr>
      <w:r>
        <w:rPr>
          <w:rFonts w:ascii="Century Gothic" w:hAnsi="Century Gothic"/>
          <w:sz w:val="28"/>
          <w:szCs w:val="28"/>
        </w:rPr>
        <w:t>May 6</w:t>
      </w:r>
      <w:r w:rsidRPr="000F3B53">
        <w:rPr>
          <w:rFonts w:ascii="Century Gothic" w:hAnsi="Century Gothic"/>
          <w:sz w:val="28"/>
          <w:szCs w:val="28"/>
          <w:vertAlign w:val="superscript"/>
        </w:rPr>
        <w:t>th</w:t>
      </w:r>
      <w:r>
        <w:rPr>
          <w:rFonts w:ascii="Century Gothic" w:hAnsi="Century Gothic"/>
          <w:sz w:val="28"/>
          <w:szCs w:val="28"/>
        </w:rPr>
        <w:tab/>
      </w:r>
      <w:r>
        <w:rPr>
          <w:rFonts w:ascii="Century Gothic" w:hAnsi="Century Gothic"/>
          <w:sz w:val="28"/>
          <w:szCs w:val="28"/>
        </w:rPr>
        <w:tab/>
        <w:t>District Pro D Day – no school for students</w:t>
      </w:r>
    </w:p>
    <w:p w:rsidR="00363912" w:rsidRDefault="000F3B53" w:rsidP="00050A41">
      <w:pPr>
        <w:rPr>
          <w:rFonts w:ascii="Century Gothic" w:hAnsi="Century Gothic"/>
          <w:sz w:val="28"/>
          <w:szCs w:val="28"/>
        </w:rPr>
      </w:pPr>
      <w:r>
        <w:rPr>
          <w:rFonts w:ascii="Century Gothic" w:hAnsi="Century Gothic"/>
          <w:sz w:val="28"/>
          <w:szCs w:val="28"/>
        </w:rPr>
        <w:t>May 13</w:t>
      </w:r>
      <w:r w:rsidR="00363912" w:rsidRPr="00363912">
        <w:rPr>
          <w:rFonts w:ascii="Century Gothic" w:hAnsi="Century Gothic"/>
          <w:sz w:val="28"/>
          <w:szCs w:val="28"/>
          <w:vertAlign w:val="superscript"/>
        </w:rPr>
        <w:t>th</w:t>
      </w:r>
      <w:r w:rsidR="00363912">
        <w:rPr>
          <w:rFonts w:ascii="Century Gothic" w:hAnsi="Century Gothic"/>
          <w:sz w:val="28"/>
          <w:szCs w:val="28"/>
        </w:rPr>
        <w:tab/>
      </w:r>
      <w:r w:rsidR="00363912">
        <w:rPr>
          <w:rFonts w:ascii="Century Gothic" w:hAnsi="Century Gothic"/>
          <w:sz w:val="28"/>
          <w:szCs w:val="28"/>
        </w:rPr>
        <w:tab/>
        <w:t xml:space="preserve">Run </w:t>
      </w:r>
      <w:proofErr w:type="gramStart"/>
      <w:r w:rsidR="00363912">
        <w:rPr>
          <w:rFonts w:ascii="Century Gothic" w:hAnsi="Century Gothic"/>
          <w:sz w:val="28"/>
          <w:szCs w:val="28"/>
        </w:rPr>
        <w:t>For</w:t>
      </w:r>
      <w:proofErr w:type="gramEnd"/>
      <w:r w:rsidR="00363912">
        <w:rPr>
          <w:rFonts w:ascii="Century Gothic" w:hAnsi="Century Gothic"/>
          <w:sz w:val="28"/>
          <w:szCs w:val="28"/>
        </w:rPr>
        <w:t xml:space="preserve"> Water School event</w:t>
      </w:r>
    </w:p>
    <w:p w:rsidR="00D66FA5" w:rsidRDefault="000F3B53" w:rsidP="00050A41">
      <w:pPr>
        <w:rPr>
          <w:rFonts w:ascii="Century Gothic" w:hAnsi="Century Gothic"/>
          <w:sz w:val="28"/>
          <w:szCs w:val="28"/>
        </w:rPr>
      </w:pPr>
      <w:r>
        <w:rPr>
          <w:rFonts w:ascii="Century Gothic" w:hAnsi="Century Gothic"/>
          <w:sz w:val="28"/>
          <w:szCs w:val="28"/>
        </w:rPr>
        <w:t>May 20</w:t>
      </w:r>
      <w:r w:rsidR="00D66FA5" w:rsidRPr="00D66FA5">
        <w:rPr>
          <w:rFonts w:ascii="Century Gothic" w:hAnsi="Century Gothic"/>
          <w:sz w:val="28"/>
          <w:szCs w:val="28"/>
          <w:vertAlign w:val="superscript"/>
        </w:rPr>
        <w:t>th</w:t>
      </w:r>
      <w:r w:rsidR="00D66FA5">
        <w:rPr>
          <w:rFonts w:ascii="Century Gothic" w:hAnsi="Century Gothic"/>
          <w:sz w:val="28"/>
          <w:szCs w:val="28"/>
        </w:rPr>
        <w:tab/>
      </w:r>
      <w:r w:rsidR="00D66FA5">
        <w:rPr>
          <w:rFonts w:ascii="Century Gothic" w:hAnsi="Century Gothic"/>
          <w:sz w:val="28"/>
          <w:szCs w:val="28"/>
        </w:rPr>
        <w:tab/>
        <w:t>Pro-D-Day – no school for students</w:t>
      </w:r>
    </w:p>
    <w:p w:rsidR="00D66FA5" w:rsidRDefault="000F3B53" w:rsidP="00050A41">
      <w:pPr>
        <w:rPr>
          <w:rFonts w:ascii="Century Gothic" w:hAnsi="Century Gothic"/>
          <w:sz w:val="28"/>
          <w:szCs w:val="28"/>
        </w:rPr>
      </w:pPr>
      <w:r>
        <w:rPr>
          <w:rFonts w:ascii="Century Gothic" w:hAnsi="Century Gothic"/>
          <w:sz w:val="28"/>
          <w:szCs w:val="28"/>
        </w:rPr>
        <w:t>May 23</w:t>
      </w:r>
      <w:r w:rsidR="00D66FA5" w:rsidRPr="00D66FA5">
        <w:rPr>
          <w:rFonts w:ascii="Century Gothic" w:hAnsi="Century Gothic"/>
          <w:sz w:val="28"/>
          <w:szCs w:val="28"/>
          <w:vertAlign w:val="superscript"/>
        </w:rPr>
        <w:t>th</w:t>
      </w:r>
      <w:r w:rsidR="00D66FA5">
        <w:rPr>
          <w:rFonts w:ascii="Century Gothic" w:hAnsi="Century Gothic"/>
          <w:sz w:val="28"/>
          <w:szCs w:val="28"/>
        </w:rPr>
        <w:tab/>
      </w:r>
      <w:r w:rsidR="00D66FA5">
        <w:rPr>
          <w:rFonts w:ascii="Century Gothic" w:hAnsi="Century Gothic"/>
          <w:sz w:val="28"/>
          <w:szCs w:val="28"/>
        </w:rPr>
        <w:tab/>
        <w:t>Victoria Day – holiday</w:t>
      </w:r>
    </w:p>
    <w:p w:rsidR="00D66FA5" w:rsidRDefault="000F3B53" w:rsidP="00050A41">
      <w:pPr>
        <w:rPr>
          <w:rFonts w:ascii="Century Gothic" w:hAnsi="Century Gothic"/>
          <w:sz w:val="28"/>
          <w:szCs w:val="28"/>
        </w:rPr>
      </w:pPr>
      <w:r>
        <w:rPr>
          <w:rFonts w:ascii="Century Gothic" w:hAnsi="Century Gothic"/>
          <w:sz w:val="28"/>
          <w:szCs w:val="28"/>
        </w:rPr>
        <w:t xml:space="preserve">June </w:t>
      </w:r>
      <w:r>
        <w:rPr>
          <w:rFonts w:ascii="Century Gothic" w:hAnsi="Century Gothic"/>
          <w:sz w:val="28"/>
          <w:szCs w:val="28"/>
          <w:vertAlign w:val="superscript"/>
        </w:rPr>
        <w:t>21st</w:t>
      </w:r>
      <w:r w:rsidR="00D66FA5">
        <w:rPr>
          <w:rFonts w:ascii="Century Gothic" w:hAnsi="Century Gothic"/>
          <w:sz w:val="28"/>
          <w:szCs w:val="28"/>
        </w:rPr>
        <w:tab/>
      </w:r>
      <w:r w:rsidR="00D66FA5">
        <w:rPr>
          <w:rFonts w:ascii="Century Gothic" w:hAnsi="Century Gothic"/>
          <w:sz w:val="28"/>
          <w:szCs w:val="28"/>
        </w:rPr>
        <w:tab/>
      </w:r>
      <w:r>
        <w:rPr>
          <w:rFonts w:ascii="Century Gothic" w:hAnsi="Century Gothic"/>
          <w:sz w:val="28"/>
          <w:szCs w:val="28"/>
        </w:rPr>
        <w:t>Primary Performance Assembly @ 12:45</w:t>
      </w:r>
    </w:p>
    <w:p w:rsidR="000F3B53" w:rsidRDefault="000F3B53" w:rsidP="00050A41">
      <w:pPr>
        <w:rPr>
          <w:rFonts w:ascii="Century Gothic" w:hAnsi="Century Gothic"/>
          <w:sz w:val="28"/>
          <w:szCs w:val="28"/>
        </w:rPr>
      </w:pPr>
      <w:r>
        <w:rPr>
          <w:rFonts w:ascii="Century Gothic" w:hAnsi="Century Gothic"/>
          <w:sz w:val="28"/>
          <w:szCs w:val="28"/>
        </w:rPr>
        <w:t>June 22</w:t>
      </w:r>
      <w:r w:rsidRPr="000F3B53">
        <w:rPr>
          <w:rFonts w:ascii="Century Gothic" w:hAnsi="Century Gothic"/>
          <w:sz w:val="28"/>
          <w:szCs w:val="28"/>
          <w:vertAlign w:val="superscript"/>
        </w:rPr>
        <w:t>nd</w:t>
      </w:r>
      <w:r>
        <w:rPr>
          <w:rFonts w:ascii="Century Gothic" w:hAnsi="Century Gothic"/>
          <w:sz w:val="28"/>
          <w:szCs w:val="28"/>
        </w:rPr>
        <w:tab/>
      </w:r>
      <w:r>
        <w:rPr>
          <w:rFonts w:ascii="Century Gothic" w:hAnsi="Century Gothic"/>
          <w:sz w:val="28"/>
          <w:szCs w:val="28"/>
        </w:rPr>
        <w:tab/>
        <w:t>Early Dismissal @ 11:00</w:t>
      </w:r>
    </w:p>
    <w:p w:rsidR="00D66FA5" w:rsidRDefault="00EB3946" w:rsidP="000F3B53">
      <w:pPr>
        <w:ind w:left="2160" w:hanging="2160"/>
        <w:rPr>
          <w:rFonts w:ascii="Century Gothic" w:hAnsi="Century Gothic"/>
          <w:sz w:val="28"/>
          <w:szCs w:val="28"/>
        </w:rPr>
      </w:pPr>
      <w:r>
        <w:rPr>
          <w:rFonts w:ascii="Century Gothic" w:hAnsi="Century Gothic"/>
          <w:sz w:val="28"/>
          <w:szCs w:val="28"/>
        </w:rPr>
        <w:t>June 23</w:t>
      </w:r>
      <w:r w:rsidR="00D66FA5" w:rsidRPr="00D66FA5">
        <w:rPr>
          <w:rFonts w:ascii="Century Gothic" w:hAnsi="Century Gothic"/>
          <w:sz w:val="28"/>
          <w:szCs w:val="28"/>
          <w:vertAlign w:val="superscript"/>
        </w:rPr>
        <w:t>th</w:t>
      </w:r>
      <w:r w:rsidR="000F3B53">
        <w:rPr>
          <w:rFonts w:ascii="Century Gothic" w:hAnsi="Century Gothic"/>
          <w:sz w:val="28"/>
          <w:szCs w:val="28"/>
        </w:rPr>
        <w:tab/>
      </w:r>
      <w:r w:rsidR="00D66FA5">
        <w:rPr>
          <w:rFonts w:ascii="Century Gothic" w:hAnsi="Century Gothic"/>
          <w:sz w:val="28"/>
          <w:szCs w:val="28"/>
        </w:rPr>
        <w:t>Waterslide Day</w:t>
      </w:r>
      <w:r w:rsidR="000F3B53">
        <w:rPr>
          <w:rFonts w:ascii="Century Gothic" w:hAnsi="Century Gothic"/>
          <w:sz w:val="28"/>
          <w:szCs w:val="28"/>
        </w:rPr>
        <w:t>/Report Cards go home/Last day for students</w:t>
      </w:r>
    </w:p>
    <w:p w:rsidR="00D66FA5" w:rsidRDefault="00D66FA5" w:rsidP="00D66FA5">
      <w:pPr>
        <w:jc w:val="center"/>
        <w:rPr>
          <w:rFonts w:ascii="Century Gothic" w:hAnsi="Century Gothic"/>
          <w:sz w:val="28"/>
          <w:szCs w:val="28"/>
        </w:rPr>
      </w:pPr>
      <w:r>
        <w:rPr>
          <w:rFonts w:ascii="Century Gothic" w:hAnsi="Century Gothic"/>
          <w:noProof/>
          <w:sz w:val="28"/>
          <w:szCs w:val="28"/>
        </w:rPr>
        <w:drawing>
          <wp:inline distT="0" distB="0" distL="0" distR="0">
            <wp:extent cx="2260584" cy="17240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7.png"/>
                    <pic:cNvPicPr/>
                  </pic:nvPicPr>
                  <pic:blipFill>
                    <a:blip r:embed="rId6">
                      <a:extLst>
                        <a:ext uri="{28A0092B-C50C-407E-A947-70E740481C1C}">
                          <a14:useLocalDpi xmlns:a14="http://schemas.microsoft.com/office/drawing/2010/main" val="0"/>
                        </a:ext>
                      </a:extLst>
                    </a:blip>
                    <a:stretch>
                      <a:fillRect/>
                    </a:stretch>
                  </pic:blipFill>
                  <pic:spPr>
                    <a:xfrm>
                      <a:off x="0" y="0"/>
                      <a:ext cx="2260584" cy="1724025"/>
                    </a:xfrm>
                    <a:prstGeom prst="rect">
                      <a:avLst/>
                    </a:prstGeom>
                  </pic:spPr>
                </pic:pic>
              </a:graphicData>
            </a:graphic>
          </wp:inline>
        </w:drawing>
      </w:r>
    </w:p>
    <w:p w:rsidR="00D66FA5" w:rsidRDefault="00D66FA5" w:rsidP="00050A41">
      <w:pPr>
        <w:rPr>
          <w:rFonts w:ascii="Century Gothic" w:hAnsi="Century Gothic"/>
          <w:sz w:val="28"/>
          <w:szCs w:val="28"/>
        </w:rPr>
      </w:pPr>
      <w:r>
        <w:rPr>
          <w:rFonts w:ascii="Century Gothic" w:hAnsi="Century Gothic"/>
          <w:sz w:val="28"/>
          <w:szCs w:val="28"/>
        </w:rPr>
        <w:t>Please feel free to contact me at the school with any questions you might have.  Also remember to check our classroom website for sight words and other important information at…  mrshartmansgradeoneclass.weebly.com</w:t>
      </w:r>
    </w:p>
    <w:p w:rsidR="00D66FA5" w:rsidRDefault="00D66FA5" w:rsidP="00050A41">
      <w:pPr>
        <w:rPr>
          <w:rFonts w:ascii="Century Gothic" w:hAnsi="Century Gothic"/>
          <w:sz w:val="28"/>
          <w:szCs w:val="28"/>
        </w:rPr>
      </w:pPr>
      <w:r>
        <w:rPr>
          <w:rFonts w:ascii="Century Gothic" w:hAnsi="Century Gothic"/>
          <w:sz w:val="28"/>
          <w:szCs w:val="28"/>
        </w:rPr>
        <w:t>Have a great week!</w:t>
      </w:r>
    </w:p>
    <w:p w:rsidR="00D66FA5" w:rsidRDefault="00D66FA5" w:rsidP="00050A41">
      <w:pPr>
        <w:rPr>
          <w:rFonts w:ascii="Century Gothic" w:hAnsi="Century Gothic"/>
          <w:sz w:val="28"/>
          <w:szCs w:val="28"/>
        </w:rPr>
      </w:pPr>
      <w:r>
        <w:rPr>
          <w:rFonts w:ascii="Century Gothic" w:hAnsi="Century Gothic"/>
          <w:sz w:val="28"/>
          <w:szCs w:val="28"/>
        </w:rPr>
        <w:t>Sincerely,</w:t>
      </w:r>
    </w:p>
    <w:p w:rsidR="00D66FA5" w:rsidRPr="00342DC3" w:rsidRDefault="00D66FA5" w:rsidP="00050A41">
      <w:pPr>
        <w:rPr>
          <w:rFonts w:ascii="Century Gothic" w:hAnsi="Century Gothic"/>
          <w:sz w:val="28"/>
          <w:szCs w:val="28"/>
        </w:rPr>
      </w:pPr>
      <w:r>
        <w:rPr>
          <w:rFonts w:ascii="Century Gothic" w:hAnsi="Century Gothic"/>
          <w:sz w:val="28"/>
          <w:szCs w:val="28"/>
        </w:rPr>
        <w:t>Mrs. C. Hartman</w:t>
      </w:r>
    </w:p>
    <w:sectPr w:rsidR="00D66FA5" w:rsidRPr="00342DC3" w:rsidSect="00050A41">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Viner Hand ITC">
    <w:panose1 w:val="0307050203050202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1B13"/>
    <w:multiLevelType w:val="hybridMultilevel"/>
    <w:tmpl w:val="C57A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41"/>
    <w:rsid w:val="00050A41"/>
    <w:rsid w:val="000838D5"/>
    <w:rsid w:val="000F3B53"/>
    <w:rsid w:val="00342DC3"/>
    <w:rsid w:val="00363912"/>
    <w:rsid w:val="00391680"/>
    <w:rsid w:val="00AC63F1"/>
    <w:rsid w:val="00D66FA5"/>
    <w:rsid w:val="00D96264"/>
    <w:rsid w:val="00EB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1BFB"/>
  <w15:docId w15:val="{ADEA596F-EAEB-4630-B40B-86490089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C3"/>
    <w:rPr>
      <w:rFonts w:ascii="Tahoma" w:hAnsi="Tahoma" w:cs="Tahoma"/>
      <w:sz w:val="16"/>
      <w:szCs w:val="16"/>
    </w:rPr>
  </w:style>
  <w:style w:type="table" w:styleId="TableGrid">
    <w:name w:val="Table Grid"/>
    <w:basedOn w:val="TableNormal"/>
    <w:uiPriority w:val="59"/>
    <w:rsid w:val="0034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33 Chilliwack</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Hartman</dc:creator>
  <cp:lastModifiedBy>Carmen Hartman</cp:lastModifiedBy>
  <cp:revision>2</cp:revision>
  <cp:lastPrinted>2016-04-29T16:39:00Z</cp:lastPrinted>
  <dcterms:created xsi:type="dcterms:W3CDTF">2016-04-29T16:50:00Z</dcterms:created>
  <dcterms:modified xsi:type="dcterms:W3CDTF">2016-04-29T16:50:00Z</dcterms:modified>
</cp:coreProperties>
</file>